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1"/>
      </w:tblGrid>
      <w:tr w:rsidR="001B0E6A" w:rsidTr="001F16B0">
        <w:trPr>
          <w:cantSplit/>
        </w:trPr>
        <w:tc>
          <w:tcPr>
            <w:tcW w:w="9071" w:type="dxa"/>
          </w:tcPr>
          <w:p w:rsidR="001B0E6A" w:rsidRPr="003B2018" w:rsidRDefault="001B0E6A" w:rsidP="00AF019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2701.75pt;margin-top:-5.1pt;width:3169.25pt;height: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"/>
              </w:pict>
            </w:r>
            <w:r w:rsidRPr="003B2018">
              <w:rPr>
                <w:rFonts w:ascii="Calibri" w:hAnsi="Calibri" w:cs="Calibri"/>
                <w:b/>
              </w:rPr>
              <w:t>ZAKŁAD OPIEKUŃCZO – LECZNICZY PSYCHIATRYCZNY W RUDZISZKACH</w:t>
            </w:r>
          </w:p>
        </w:tc>
      </w:tr>
    </w:tbl>
    <w:p w:rsidR="001B0E6A" w:rsidRDefault="001B0E6A" w:rsidP="00AF0198">
      <w:bookmarkStart w:id="0" w:name="_GoBack"/>
      <w:bookmarkEnd w:id="0"/>
    </w:p>
    <w:p w:rsidR="001B0E6A" w:rsidRDefault="001B0E6A" w:rsidP="003B2018">
      <w:pPr>
        <w:spacing w:line="240" w:lineRule="atLeast"/>
        <w:ind w:left="3600"/>
        <w:rPr>
          <w:b/>
        </w:rPr>
      </w:pPr>
      <w:r>
        <w:rPr>
          <w:b/>
        </w:rPr>
        <w:t>INFORMACJA</w:t>
      </w:r>
    </w:p>
    <w:p w:rsidR="001B0E6A" w:rsidRDefault="001B0E6A" w:rsidP="00AF0198"/>
    <w:p w:rsidR="001B0E6A" w:rsidRDefault="001B0E6A" w:rsidP="003B2018">
      <w:pPr>
        <w:spacing w:line="240" w:lineRule="atLeast"/>
        <w:ind w:left="260"/>
        <w:rPr>
          <w:b/>
          <w:u w:val="single"/>
        </w:rPr>
      </w:pPr>
      <w:r>
        <w:rPr>
          <w:b/>
          <w:u w:val="single"/>
        </w:rPr>
        <w:t>Wymagane dokumenty do przyjęcia do ZOLP:</w:t>
      </w:r>
    </w:p>
    <w:p w:rsidR="001B0E6A" w:rsidRDefault="001B0E6A" w:rsidP="003B2018">
      <w:pPr>
        <w:numPr>
          <w:ilvl w:val="0"/>
          <w:numId w:val="5"/>
        </w:numPr>
        <w:spacing w:line="240" w:lineRule="atLeast"/>
      </w:pPr>
      <w:r>
        <w:t>Wniosek o wydanie skierowania do zakładu opiekuńczo–leczniczego, zakładu pielęgnacyjno – opiekuńczego.</w:t>
      </w:r>
    </w:p>
    <w:p w:rsidR="001B0E6A" w:rsidRDefault="001B0E6A" w:rsidP="003B2018">
      <w:pPr>
        <w:numPr>
          <w:ilvl w:val="0"/>
          <w:numId w:val="5"/>
        </w:numPr>
        <w:tabs>
          <w:tab w:val="left" w:pos="980"/>
        </w:tabs>
        <w:spacing w:line="240" w:lineRule="atLeast"/>
      </w:pPr>
      <w:r>
        <w:t>Wywiad pielęgniarski i zaświadczenie lekarskie.</w:t>
      </w:r>
    </w:p>
    <w:p w:rsidR="001B0E6A" w:rsidRDefault="001B0E6A" w:rsidP="003B2018">
      <w:pPr>
        <w:numPr>
          <w:ilvl w:val="0"/>
          <w:numId w:val="5"/>
        </w:numPr>
        <w:tabs>
          <w:tab w:val="left" w:pos="980"/>
        </w:tabs>
        <w:spacing w:line="240" w:lineRule="atLeast"/>
        <w:ind w:right="40"/>
      </w:pPr>
      <w:r>
        <w:t>Skierowanie do zakładu opiekuńczo – leczniczego /Zakładu pielęgnacyjno – opiekuńczego.</w:t>
      </w:r>
    </w:p>
    <w:p w:rsidR="001B0E6A" w:rsidRDefault="001B0E6A" w:rsidP="003B2018">
      <w:pPr>
        <w:numPr>
          <w:ilvl w:val="0"/>
          <w:numId w:val="5"/>
        </w:numPr>
        <w:spacing w:line="240" w:lineRule="atLeast"/>
      </w:pPr>
      <w:r>
        <w:t>Oświadczenie – zgoda na pobyt.</w:t>
      </w:r>
    </w:p>
    <w:p w:rsidR="001B0E6A" w:rsidRDefault="001B0E6A" w:rsidP="003B2018">
      <w:pPr>
        <w:numPr>
          <w:ilvl w:val="0"/>
          <w:numId w:val="5"/>
        </w:numPr>
        <w:tabs>
          <w:tab w:val="left" w:pos="980"/>
        </w:tabs>
        <w:spacing w:line="240" w:lineRule="atLeast"/>
      </w:pPr>
      <w:r>
        <w:t>Skala Barthel– wraz z leczeniem stałym.</w:t>
      </w:r>
    </w:p>
    <w:p w:rsidR="001B0E6A" w:rsidRDefault="001B0E6A" w:rsidP="003B2018">
      <w:pPr>
        <w:numPr>
          <w:ilvl w:val="0"/>
          <w:numId w:val="5"/>
        </w:numPr>
        <w:spacing w:line="240" w:lineRule="atLeast"/>
      </w:pPr>
      <w:r>
        <w:t>Wniosek o ustalenie odpłatności</w:t>
      </w:r>
    </w:p>
    <w:p w:rsidR="001B0E6A" w:rsidRDefault="001B0E6A" w:rsidP="003B2018">
      <w:pPr>
        <w:numPr>
          <w:ilvl w:val="0"/>
          <w:numId w:val="5"/>
        </w:numPr>
        <w:tabs>
          <w:tab w:val="left" w:pos="980"/>
        </w:tabs>
        <w:spacing w:line="253" w:lineRule="auto"/>
        <w:ind w:right="40"/>
        <w:jc w:val="both"/>
      </w:pPr>
      <w:r>
        <w:t>W przypadku osób ubezwłasnowolnionych oraz z zaawansowanym procesem otępiennym konieczne jest orzeczenie sądu opiekuńczego o wyrażeniu zgody na umieszczenie w ZOLP.</w:t>
      </w:r>
    </w:p>
    <w:p w:rsidR="001B0E6A" w:rsidRDefault="001B0E6A" w:rsidP="003B2018">
      <w:pPr>
        <w:spacing w:line="240" w:lineRule="atLeast"/>
        <w:ind w:left="260"/>
      </w:pPr>
    </w:p>
    <w:p w:rsidR="001B0E6A" w:rsidRDefault="001B0E6A" w:rsidP="003B2018">
      <w:pPr>
        <w:spacing w:line="240" w:lineRule="atLeast"/>
        <w:ind w:left="260"/>
        <w:rPr>
          <w:b/>
          <w:u w:val="single"/>
        </w:rPr>
      </w:pPr>
      <w:r>
        <w:rPr>
          <w:b/>
          <w:u w:val="single"/>
        </w:rPr>
        <w:t>Do wymaganych dokumentów należy dołączyć:</w:t>
      </w:r>
    </w:p>
    <w:p w:rsidR="001B0E6A" w:rsidRDefault="001B0E6A" w:rsidP="003B2018">
      <w:pPr>
        <w:spacing w:line="28" w:lineRule="exact"/>
      </w:pPr>
    </w:p>
    <w:p w:rsidR="001B0E6A" w:rsidRDefault="001B0E6A" w:rsidP="003B2018">
      <w:pPr>
        <w:numPr>
          <w:ilvl w:val="1"/>
          <w:numId w:val="4"/>
        </w:numPr>
        <w:tabs>
          <w:tab w:val="left" w:pos="980"/>
        </w:tabs>
        <w:spacing w:line="245" w:lineRule="auto"/>
        <w:ind w:left="980" w:right="20" w:hanging="356"/>
        <w:jc w:val="both"/>
        <w:rPr>
          <w:rFonts w:ascii="Arial" w:hAnsi="Arial"/>
        </w:rPr>
      </w:pPr>
      <w:r>
        <w:t>Dokumenty stwierdzające wysokość dochodu (np. aktualna decyzja źródła dochodu, odcinek renty/emerytury) osoby ubiegającej się o przyjęcie do Zakładu Opiekuńczo – Leczniczego Psychiatrycznego w Rudziszkach (chory ponosi koszty pobytu w wysokości 70% uposażenia).</w:t>
      </w:r>
    </w:p>
    <w:p w:rsidR="001B0E6A" w:rsidRDefault="001B0E6A" w:rsidP="003B2018">
      <w:pPr>
        <w:numPr>
          <w:ilvl w:val="1"/>
          <w:numId w:val="4"/>
        </w:numPr>
        <w:tabs>
          <w:tab w:val="left" w:pos="980"/>
        </w:tabs>
        <w:spacing w:line="239" w:lineRule="auto"/>
        <w:ind w:left="980" w:hanging="356"/>
        <w:rPr>
          <w:rFonts w:ascii="Arial" w:hAnsi="Arial"/>
        </w:rPr>
      </w:pPr>
      <w:r>
        <w:t>Aktualne wyniki badań krwi:</w:t>
      </w:r>
    </w:p>
    <w:p w:rsidR="001B0E6A" w:rsidRDefault="001B0E6A" w:rsidP="003B2018">
      <w:pPr>
        <w:numPr>
          <w:ilvl w:val="0"/>
          <w:numId w:val="4"/>
        </w:numPr>
        <w:tabs>
          <w:tab w:val="left" w:pos="400"/>
        </w:tabs>
        <w:spacing w:line="240" w:lineRule="atLeast"/>
        <w:ind w:left="400" w:hanging="136"/>
      </w:pPr>
      <w:r>
        <w:t>morfologia,</w:t>
      </w:r>
    </w:p>
    <w:p w:rsidR="001B0E6A" w:rsidRDefault="001B0E6A" w:rsidP="003B2018">
      <w:pPr>
        <w:numPr>
          <w:ilvl w:val="0"/>
          <w:numId w:val="4"/>
        </w:numPr>
        <w:tabs>
          <w:tab w:val="left" w:pos="400"/>
        </w:tabs>
        <w:spacing w:line="240" w:lineRule="atLeast"/>
        <w:ind w:left="400" w:hanging="136"/>
      </w:pPr>
      <w:r>
        <w:t>jonogram,</w:t>
      </w:r>
    </w:p>
    <w:p w:rsidR="001B0E6A" w:rsidRDefault="001B0E6A" w:rsidP="003B2018">
      <w:pPr>
        <w:numPr>
          <w:ilvl w:val="0"/>
          <w:numId w:val="4"/>
        </w:numPr>
        <w:tabs>
          <w:tab w:val="left" w:pos="400"/>
        </w:tabs>
        <w:spacing w:line="240" w:lineRule="atLeast"/>
        <w:ind w:left="400" w:hanging="136"/>
      </w:pPr>
      <w:r>
        <w:t>glukoza,</w:t>
      </w:r>
    </w:p>
    <w:p w:rsidR="001B0E6A" w:rsidRDefault="001B0E6A" w:rsidP="003B2018">
      <w:pPr>
        <w:numPr>
          <w:ilvl w:val="0"/>
          <w:numId w:val="4"/>
        </w:numPr>
        <w:tabs>
          <w:tab w:val="left" w:pos="400"/>
        </w:tabs>
        <w:spacing w:line="240" w:lineRule="atLeast"/>
        <w:ind w:left="400" w:hanging="136"/>
      </w:pPr>
      <w:r>
        <w:t>ASPAT,</w:t>
      </w:r>
    </w:p>
    <w:p w:rsidR="001B0E6A" w:rsidRDefault="001B0E6A" w:rsidP="003B2018">
      <w:pPr>
        <w:numPr>
          <w:ilvl w:val="0"/>
          <w:numId w:val="4"/>
        </w:numPr>
        <w:tabs>
          <w:tab w:val="left" w:pos="400"/>
        </w:tabs>
        <w:spacing w:line="240" w:lineRule="atLeast"/>
        <w:ind w:left="400" w:hanging="136"/>
      </w:pPr>
      <w:r>
        <w:t>ALAT,</w:t>
      </w:r>
    </w:p>
    <w:p w:rsidR="001B0E6A" w:rsidRDefault="001B0E6A" w:rsidP="003B2018">
      <w:pPr>
        <w:numPr>
          <w:ilvl w:val="0"/>
          <w:numId w:val="4"/>
        </w:numPr>
        <w:tabs>
          <w:tab w:val="left" w:pos="400"/>
        </w:tabs>
        <w:spacing w:line="240" w:lineRule="atLeast"/>
        <w:ind w:left="400" w:hanging="136"/>
      </w:pPr>
      <w:r>
        <w:t>badanie ogólne moczu,</w:t>
      </w:r>
    </w:p>
    <w:p w:rsidR="001B0E6A" w:rsidRDefault="001B0E6A" w:rsidP="003B2018">
      <w:pPr>
        <w:numPr>
          <w:ilvl w:val="0"/>
          <w:numId w:val="4"/>
        </w:numPr>
        <w:tabs>
          <w:tab w:val="left" w:pos="400"/>
        </w:tabs>
        <w:spacing w:line="240" w:lineRule="atLeast"/>
        <w:ind w:left="400" w:hanging="136"/>
      </w:pPr>
      <w:r>
        <w:t>HBS,</w:t>
      </w:r>
    </w:p>
    <w:p w:rsidR="001B0E6A" w:rsidRDefault="001B0E6A" w:rsidP="003B2018">
      <w:pPr>
        <w:numPr>
          <w:ilvl w:val="0"/>
          <w:numId w:val="4"/>
        </w:numPr>
        <w:tabs>
          <w:tab w:val="left" w:pos="400"/>
        </w:tabs>
        <w:spacing w:line="240" w:lineRule="atLeast"/>
        <w:ind w:left="400" w:hanging="136"/>
      </w:pPr>
      <w:r>
        <w:t>RTG klatki piersiowej wraz z opisem.</w:t>
      </w:r>
    </w:p>
    <w:p w:rsidR="001B0E6A" w:rsidRDefault="001B0E6A" w:rsidP="003B2018">
      <w:pPr>
        <w:spacing w:line="22" w:lineRule="exact"/>
      </w:pPr>
    </w:p>
    <w:p w:rsidR="001B0E6A" w:rsidRDefault="001B0E6A" w:rsidP="003B2018">
      <w:pPr>
        <w:numPr>
          <w:ilvl w:val="1"/>
          <w:numId w:val="4"/>
        </w:numPr>
        <w:tabs>
          <w:tab w:val="left" w:pos="980"/>
        </w:tabs>
        <w:spacing w:line="240" w:lineRule="atLeast"/>
        <w:ind w:left="980" w:hanging="356"/>
        <w:rPr>
          <w:rFonts w:ascii="Arial" w:hAnsi="Arial"/>
        </w:rPr>
      </w:pPr>
      <w:r>
        <w:t>W przypadku ran i odleżyn – wymaz bakteriologiczny.</w:t>
      </w:r>
    </w:p>
    <w:p w:rsidR="001B0E6A" w:rsidRDefault="001B0E6A" w:rsidP="003B2018">
      <w:pPr>
        <w:spacing w:line="22" w:lineRule="exact"/>
        <w:rPr>
          <w:rFonts w:ascii="Arial" w:hAnsi="Arial"/>
        </w:rPr>
      </w:pPr>
    </w:p>
    <w:p w:rsidR="001B0E6A" w:rsidRDefault="001B0E6A" w:rsidP="003B2018">
      <w:pPr>
        <w:numPr>
          <w:ilvl w:val="1"/>
          <w:numId w:val="4"/>
        </w:numPr>
        <w:tabs>
          <w:tab w:val="left" w:pos="980"/>
        </w:tabs>
        <w:spacing w:line="240" w:lineRule="atLeast"/>
        <w:ind w:left="980" w:hanging="356"/>
        <w:rPr>
          <w:rFonts w:ascii="Arial" w:hAnsi="Arial"/>
        </w:rPr>
      </w:pPr>
      <w:r>
        <w:t>Kserokopie wypisów ze szpitali lub leczenia ambulatoryjnego.</w:t>
      </w:r>
    </w:p>
    <w:p w:rsidR="001B0E6A" w:rsidRDefault="001B0E6A" w:rsidP="003B2018">
      <w:pPr>
        <w:spacing w:line="20" w:lineRule="exact"/>
        <w:rPr>
          <w:rFonts w:ascii="Arial" w:hAnsi="Arial"/>
        </w:rPr>
      </w:pPr>
    </w:p>
    <w:p w:rsidR="001B0E6A" w:rsidRDefault="001B0E6A" w:rsidP="003B2018">
      <w:pPr>
        <w:numPr>
          <w:ilvl w:val="1"/>
          <w:numId w:val="4"/>
        </w:numPr>
        <w:tabs>
          <w:tab w:val="left" w:pos="980"/>
        </w:tabs>
        <w:spacing w:line="246" w:lineRule="auto"/>
        <w:ind w:left="980" w:right="40" w:hanging="356"/>
        <w:rPr>
          <w:rFonts w:ascii="Arial" w:hAnsi="Arial"/>
        </w:rPr>
      </w:pPr>
      <w:r>
        <w:t>Dokumenty prosimy składać osobiście do Kierownika ZOLP w Rudziszkach lub listownie do Szpitala Psychiatrycznego SP ZOZ w Węgorzewie ul. Bema 24, 11-600 Węgorzewo z dopiskiem „SKIEORWANIE DO ZOLP”.</w:t>
      </w:r>
    </w:p>
    <w:p w:rsidR="001B0E6A" w:rsidRDefault="001B0E6A" w:rsidP="003B2018">
      <w:pPr>
        <w:spacing w:line="2" w:lineRule="exact"/>
        <w:rPr>
          <w:rFonts w:ascii="Arial" w:hAnsi="Arial"/>
        </w:rPr>
      </w:pPr>
    </w:p>
    <w:p w:rsidR="001B0E6A" w:rsidRDefault="001B0E6A" w:rsidP="003B2018">
      <w:pPr>
        <w:numPr>
          <w:ilvl w:val="1"/>
          <w:numId w:val="4"/>
        </w:numPr>
        <w:tabs>
          <w:tab w:val="left" w:pos="980"/>
        </w:tabs>
        <w:spacing w:line="266" w:lineRule="auto"/>
        <w:ind w:left="980" w:right="20" w:hanging="356"/>
        <w:rPr>
          <w:rFonts w:ascii="Arial" w:hAnsi="Arial"/>
        </w:rPr>
      </w:pPr>
      <w:r>
        <w:t>O uzyskanie zgody i terminie przyjęcia osobę kierowaną do ZOLP zawiadamia pisemnie lub telefonicznie Kierownik Zakładu Opiekuńczo – Leczniczego.</w:t>
      </w:r>
    </w:p>
    <w:p w:rsidR="001B0E6A" w:rsidRDefault="001B0E6A" w:rsidP="003B2018">
      <w:pPr>
        <w:spacing w:line="207" w:lineRule="exact"/>
      </w:pPr>
    </w:p>
    <w:p w:rsidR="001B0E6A" w:rsidRDefault="001B0E6A" w:rsidP="003B2018">
      <w:pPr>
        <w:spacing w:line="240" w:lineRule="atLeast"/>
        <w:ind w:left="2060"/>
        <w:rPr>
          <w:b/>
          <w:sz w:val="26"/>
        </w:rPr>
      </w:pPr>
      <w:r>
        <w:rPr>
          <w:b/>
          <w:sz w:val="26"/>
        </w:rPr>
        <w:t>Telefon do Kierownika ZOLP: (0-87) 437 80 13</w:t>
      </w:r>
    </w:p>
    <w:p w:rsidR="001B0E6A" w:rsidRPr="008D3A95" w:rsidRDefault="001B0E6A" w:rsidP="00AF0198"/>
    <w:sectPr w:rsidR="001B0E6A" w:rsidRPr="008D3A95" w:rsidSect="00BD4C79">
      <w:headerReference w:type="default" r:id="rId7"/>
      <w:footerReference w:type="default" r:id="rId8"/>
      <w:pgSz w:w="11906" w:h="16838"/>
      <w:pgMar w:top="361" w:right="1417" w:bottom="1417" w:left="1417" w:header="113" w:footer="1361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6A" w:rsidRDefault="001B0E6A" w:rsidP="00AB67F3">
      <w:r>
        <w:separator/>
      </w:r>
    </w:p>
  </w:endnote>
  <w:endnote w:type="continuationSeparator" w:id="0">
    <w:p w:rsidR="001B0E6A" w:rsidRDefault="001B0E6A" w:rsidP="00AB6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6A" w:rsidRDefault="001B0E6A">
    <w:pPr>
      <w:pStyle w:val="Stopka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8" type="#_x0000_t75" alt="stopka.jpg" style="width:450pt;height:54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6A" w:rsidRDefault="001B0E6A" w:rsidP="00AB67F3">
      <w:r>
        <w:separator/>
      </w:r>
    </w:p>
  </w:footnote>
  <w:footnote w:type="continuationSeparator" w:id="0">
    <w:p w:rsidR="001B0E6A" w:rsidRDefault="001B0E6A" w:rsidP="00AB6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6A" w:rsidRDefault="001B0E6A" w:rsidP="00BE3D49">
    <w:pPr>
      <w:pStyle w:val="Nagwek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logo jpg.jpg" style="width:249pt;height:6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33E325B"/>
    <w:multiLevelType w:val="hybridMultilevel"/>
    <w:tmpl w:val="081EC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8A1113"/>
    <w:multiLevelType w:val="hybridMultilevel"/>
    <w:tmpl w:val="CD303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DF05D8"/>
    <w:multiLevelType w:val="hybridMultilevel"/>
    <w:tmpl w:val="178CC16E"/>
    <w:lvl w:ilvl="0" w:tplc="86DE688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7F3"/>
    <w:rsid w:val="00087247"/>
    <w:rsid w:val="000C17A5"/>
    <w:rsid w:val="000C2162"/>
    <w:rsid w:val="001047E6"/>
    <w:rsid w:val="00182B0A"/>
    <w:rsid w:val="001918E4"/>
    <w:rsid w:val="001A4AD9"/>
    <w:rsid w:val="001B0E6A"/>
    <w:rsid w:val="001E0DC7"/>
    <w:rsid w:val="001F16B0"/>
    <w:rsid w:val="00222B60"/>
    <w:rsid w:val="00230E0F"/>
    <w:rsid w:val="002B3358"/>
    <w:rsid w:val="002B702F"/>
    <w:rsid w:val="002B77D4"/>
    <w:rsid w:val="00315FCE"/>
    <w:rsid w:val="003537CD"/>
    <w:rsid w:val="00364BA2"/>
    <w:rsid w:val="003B2018"/>
    <w:rsid w:val="004568E7"/>
    <w:rsid w:val="00490B6C"/>
    <w:rsid w:val="004B1CEF"/>
    <w:rsid w:val="004E7660"/>
    <w:rsid w:val="00555BC5"/>
    <w:rsid w:val="005A347C"/>
    <w:rsid w:val="005A380C"/>
    <w:rsid w:val="005C0EEC"/>
    <w:rsid w:val="006B7098"/>
    <w:rsid w:val="00713E01"/>
    <w:rsid w:val="00745723"/>
    <w:rsid w:val="00753222"/>
    <w:rsid w:val="007E303B"/>
    <w:rsid w:val="008D3A95"/>
    <w:rsid w:val="009447E9"/>
    <w:rsid w:val="0095792F"/>
    <w:rsid w:val="00A01236"/>
    <w:rsid w:val="00A51883"/>
    <w:rsid w:val="00A82B0E"/>
    <w:rsid w:val="00AB67F3"/>
    <w:rsid w:val="00AD4D69"/>
    <w:rsid w:val="00AD7826"/>
    <w:rsid w:val="00AE75D0"/>
    <w:rsid w:val="00AF0198"/>
    <w:rsid w:val="00BD4C79"/>
    <w:rsid w:val="00BE3D49"/>
    <w:rsid w:val="00C9193B"/>
    <w:rsid w:val="00CE1F82"/>
    <w:rsid w:val="00CF0AB3"/>
    <w:rsid w:val="00D10B49"/>
    <w:rsid w:val="00DB4A47"/>
    <w:rsid w:val="00E77FF9"/>
    <w:rsid w:val="00EB790E"/>
    <w:rsid w:val="00F3008A"/>
    <w:rsid w:val="00FE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1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AD4D69"/>
    <w:rPr>
      <w:rFonts w:cs="Times New Roman"/>
      <w:sz w:val="24"/>
      <w:szCs w:val="24"/>
    </w:rPr>
  </w:style>
  <w:style w:type="character" w:customStyle="1" w:styleId="StopkaZnak">
    <w:name w:val="Stopka Znak"/>
    <w:basedOn w:val="DefaultParagraphFont"/>
    <w:link w:val="Stopka1"/>
    <w:uiPriority w:val="99"/>
    <w:locked/>
    <w:rsid w:val="00AD4D69"/>
    <w:rPr>
      <w:rFonts w:cs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locked/>
    <w:rsid w:val="00AD4D6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efaultParagraphFont"/>
    <w:uiPriority w:val="99"/>
    <w:rsid w:val="00AD4D69"/>
    <w:rPr>
      <w:rFonts w:cs="Times New Roman"/>
      <w:color w:val="0000FF"/>
      <w:u w:val="single"/>
    </w:rPr>
  </w:style>
  <w:style w:type="paragraph" w:styleId="Header">
    <w:name w:val="header"/>
    <w:basedOn w:val="Normal"/>
    <w:next w:val="BodyText"/>
    <w:link w:val="HeaderChar"/>
    <w:uiPriority w:val="99"/>
    <w:rsid w:val="00AB67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B67F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AB67F3"/>
    <w:rPr>
      <w:rFonts w:cs="Lucida Sans"/>
    </w:rPr>
  </w:style>
  <w:style w:type="paragraph" w:customStyle="1" w:styleId="Legenda1">
    <w:name w:val="Legenda1"/>
    <w:basedOn w:val="Normal"/>
    <w:uiPriority w:val="99"/>
    <w:rsid w:val="00AB67F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uiPriority w:val="99"/>
    <w:rsid w:val="00AB67F3"/>
    <w:pPr>
      <w:suppressLineNumbers/>
    </w:pPr>
    <w:rPr>
      <w:rFonts w:cs="Lucida Sans"/>
    </w:rPr>
  </w:style>
  <w:style w:type="paragraph" w:customStyle="1" w:styleId="Nagwek1">
    <w:name w:val="Nagłówek1"/>
    <w:basedOn w:val="Normal"/>
    <w:uiPriority w:val="99"/>
    <w:rsid w:val="00AD4D6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"/>
    <w:link w:val="StopkaZnak"/>
    <w:uiPriority w:val="99"/>
    <w:rsid w:val="00AD4D6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1"/>
    <w:uiPriority w:val="99"/>
    <w:rsid w:val="00AD4D6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AD4D69"/>
    <w:pPr>
      <w:spacing w:beforeAutospacing="1" w:after="119"/>
    </w:pPr>
  </w:style>
  <w:style w:type="paragraph" w:customStyle="1" w:styleId="Zawartoramki">
    <w:name w:val="Zawartość ramki"/>
    <w:basedOn w:val="Normal"/>
    <w:uiPriority w:val="99"/>
    <w:rsid w:val="00AB67F3"/>
  </w:style>
  <w:style w:type="table" w:styleId="TableGrid">
    <w:name w:val="Table Grid"/>
    <w:basedOn w:val="TableNormal"/>
    <w:uiPriority w:val="99"/>
    <w:rsid w:val="00AD4D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D4C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C7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224</Words>
  <Characters>1345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OPIEKUŃCZO – LECZNICZY PSYCHIATRYCZNY W RUDZISZKACH</dc:title>
  <dc:subject/>
  <dc:creator>SERWER</dc:creator>
  <cp:keywords/>
  <dc:description/>
  <cp:lastModifiedBy>Joanna Byczek</cp:lastModifiedBy>
  <cp:revision>2</cp:revision>
  <cp:lastPrinted>2019-12-09T10:34:00Z</cp:lastPrinted>
  <dcterms:created xsi:type="dcterms:W3CDTF">2020-08-04T11:23:00Z</dcterms:created>
  <dcterms:modified xsi:type="dcterms:W3CDTF">2020-08-04T11:23:00Z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